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val="en-US" w:eastAsia="en-US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Pr="00945702" w:rsidRDefault="008D5E09">
      <w:pPr>
        <w:spacing w:after="120" w:line="240" w:lineRule="exact"/>
        <w:ind w:right="30"/>
        <w:jc w:val="center"/>
      </w:pPr>
      <w:r w:rsidRPr="00945702">
        <w:rPr>
          <w:rStyle w:val="WW-Fontepargpadro11"/>
          <w:b/>
          <w:bCs/>
          <w:color w:val="FF0000"/>
        </w:rPr>
        <w:t>MINUTA</w:t>
      </w:r>
      <w:r w:rsidRPr="00945702">
        <w:rPr>
          <w:rStyle w:val="WW-Fontepargpadro11"/>
          <w:b/>
          <w:bCs/>
        </w:rPr>
        <w:t xml:space="preserve"> </w:t>
      </w:r>
      <w:r w:rsidR="00E41FE3" w:rsidRPr="00945702">
        <w:rPr>
          <w:rStyle w:val="WW-Fontepargpadro11"/>
          <w:b/>
          <w:bCs/>
        </w:rPr>
        <w:t>RESOLUÇÃO CNRH N</w:t>
      </w:r>
      <w:r w:rsidR="00E41FE3" w:rsidRPr="00945702">
        <w:rPr>
          <w:rStyle w:val="WW-Fontepargpadro11"/>
          <w:b/>
          <w:bCs/>
          <w:u w:val="single"/>
          <w:vertAlign w:val="superscript"/>
        </w:rPr>
        <w:t>o</w:t>
      </w:r>
      <w:r w:rsidRPr="00945702">
        <w:rPr>
          <w:rStyle w:val="WW-Fontepargpadro11"/>
          <w:b/>
          <w:bCs/>
        </w:rPr>
        <w:t xml:space="preserve"> </w:t>
      </w:r>
      <w:r w:rsidRPr="00945702">
        <w:rPr>
          <w:rStyle w:val="WW-Fontepargpadro11"/>
          <w:b/>
          <w:bCs/>
          <w:color w:val="FF0000"/>
        </w:rPr>
        <w:t>XX</w:t>
      </w:r>
      <w:r w:rsidRPr="00945702">
        <w:rPr>
          <w:rStyle w:val="WW-Fontepargpadro11"/>
          <w:b/>
          <w:bCs/>
        </w:rPr>
        <w:t xml:space="preserve">, </w:t>
      </w:r>
      <w:proofErr w:type="gramStart"/>
      <w:r w:rsidRPr="00503B41">
        <w:rPr>
          <w:rStyle w:val="WW-Fontepargpadro11"/>
          <w:b/>
          <w:bCs/>
        </w:rPr>
        <w:t xml:space="preserve">DE </w:t>
      </w:r>
      <w:r w:rsidRPr="00945702">
        <w:rPr>
          <w:rStyle w:val="WW-Fontepargpadro11"/>
          <w:b/>
          <w:bCs/>
        </w:rPr>
        <w:t xml:space="preserve"> </w:t>
      </w:r>
      <w:proofErr w:type="spellStart"/>
      <w:r w:rsidRPr="00945702">
        <w:rPr>
          <w:rStyle w:val="WW-Fontepargpadro11"/>
          <w:b/>
          <w:bCs/>
        </w:rPr>
        <w:t>DE</w:t>
      </w:r>
      <w:proofErr w:type="spellEnd"/>
      <w:proofErr w:type="gramEnd"/>
      <w:r w:rsidRPr="00945702">
        <w:rPr>
          <w:rStyle w:val="WW-Fontepargpadro11"/>
          <w:b/>
          <w:bCs/>
        </w:rPr>
        <w:t xml:space="preserve"> </w:t>
      </w:r>
      <w:r w:rsidR="009B096C">
        <w:rPr>
          <w:rStyle w:val="WW-Fontepargpadro11"/>
          <w:b/>
          <w:bCs/>
        </w:rPr>
        <w:t>DEZEMBRO</w:t>
      </w:r>
      <w:r w:rsidRPr="00945702">
        <w:rPr>
          <w:rStyle w:val="WW-Fontepargpadro11"/>
          <w:b/>
          <w:bCs/>
        </w:rPr>
        <w:t xml:space="preserve"> DE </w:t>
      </w:r>
      <w:r w:rsidR="00453296">
        <w:rPr>
          <w:rStyle w:val="WW-Fontepargpadro11"/>
          <w:b/>
          <w:bCs/>
        </w:rPr>
        <w:t>2019</w:t>
      </w:r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0F0325">
        <w:rPr>
          <w:i/>
          <w:iCs/>
        </w:rPr>
        <w:t xml:space="preserve"> exercício de </w:t>
      </w:r>
      <w:r w:rsidR="00453296">
        <w:rPr>
          <w:i/>
          <w:iCs/>
        </w:rPr>
        <w:t>2019</w:t>
      </w:r>
      <w:r w:rsidRPr="00945702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7E6B33" w:rsidRPr="00945702" w:rsidRDefault="007E6B33" w:rsidP="00A76AFC">
      <w:pPr>
        <w:pStyle w:val="Corpodetexto31"/>
        <w:tabs>
          <w:tab w:val="left" w:pos="1440"/>
        </w:tabs>
        <w:spacing w:after="120" w:line="240" w:lineRule="exact"/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>, e tendo em vista o disposto no seu Regimento Interno, anexo à Portaria nº 437, de 8 de novembro de 2013, e</w:t>
      </w:r>
    </w:p>
    <w:p w:rsidR="00E41FE3" w:rsidRPr="000E2C05" w:rsidRDefault="00236D90" w:rsidP="00A76AFC">
      <w:pPr>
        <w:pStyle w:val="Corpodetexto31"/>
        <w:tabs>
          <w:tab w:val="clear" w:pos="1134"/>
          <w:tab w:val="left" w:pos="1440"/>
        </w:tabs>
        <w:spacing w:after="120" w:line="240" w:lineRule="exact"/>
        <w:ind w:right="0"/>
        <w:rPr>
          <w:strike/>
        </w:rPr>
      </w:pPr>
      <w:r w:rsidRPr="000E2C05">
        <w:rPr>
          <w:strike/>
        </w:rPr>
        <w:t>Considerando que o art.</w:t>
      </w:r>
      <w:r w:rsidR="00E41FE3" w:rsidRPr="000E2C05">
        <w:rPr>
          <w:strike/>
        </w:rPr>
        <w:t xml:space="preserve"> 46 da Lei n</w:t>
      </w:r>
      <w:r w:rsidR="00E41FE3" w:rsidRPr="000E2C05">
        <w:rPr>
          <w:strike/>
          <w:u w:val="single"/>
          <w:vertAlign w:val="superscript"/>
        </w:rPr>
        <w:t>o</w:t>
      </w:r>
      <w:r w:rsidR="00E41FE3" w:rsidRPr="000E2C05">
        <w:rPr>
          <w:strike/>
        </w:rPr>
        <w:t xml:space="preserve"> 9.433, de 1997, estabelece as competências da Secretaria</w:t>
      </w:r>
      <w:r w:rsidR="001261C1" w:rsidRPr="000E2C05">
        <w:rPr>
          <w:strike/>
        </w:rPr>
        <w:t xml:space="preserve"> </w:t>
      </w:r>
      <w:r w:rsidR="00E41FE3" w:rsidRPr="000E2C05">
        <w:rPr>
          <w:strike/>
        </w:rPr>
        <w:t xml:space="preserve">Executiva do Conselho Nacional de Recursos Hídricos, entre as quais: </w:t>
      </w:r>
      <w:r w:rsidR="00E41FE3" w:rsidRPr="000E2C05">
        <w:rPr>
          <w:i/>
          <w:iCs/>
          <w:strike/>
        </w:rPr>
        <w:t>“V - elaborar seu programa de trabalho e respectiva proposta orçamentária anual e submetê-los à aprovação do Conselho Nacional de Recursos Hídricos”</w:t>
      </w:r>
      <w:r w:rsidR="00E41FE3" w:rsidRPr="000E2C05">
        <w:rPr>
          <w:iCs/>
          <w:strike/>
        </w:rPr>
        <w:t>;</w:t>
      </w:r>
      <w:r w:rsidR="00DC0C73" w:rsidRPr="000E2C05">
        <w:rPr>
          <w:strike/>
        </w:rPr>
        <w:t xml:space="preserve"> </w:t>
      </w:r>
    </w:p>
    <w:p w:rsidR="00E41FE3" w:rsidRPr="000E2C05" w:rsidRDefault="00882A9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strike/>
          <w:sz w:val="24"/>
          <w:szCs w:val="24"/>
        </w:rPr>
      </w:pPr>
      <w:r w:rsidRPr="000E2C05">
        <w:rPr>
          <w:strike/>
          <w:sz w:val="24"/>
          <w:szCs w:val="24"/>
        </w:rPr>
        <w:t>Considerando o Programa 2084: Recursos Hídricos do Plano Plurianual 2016/2019, que prevê o Objetivo 1026 - Fortalecer os entes do Sistema Nacional de Gerenciamento de Recursos Hídricos, por meio de promoção da integração federativa, da articulação intersetorial e do apoio às estruturas colegiadas, resolve: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882A93">
        <w:rPr>
          <w:bCs/>
          <w:sz w:val="24"/>
          <w:szCs w:val="24"/>
        </w:rPr>
        <w:t xml:space="preserve">ídricos para o exercício de </w:t>
      </w:r>
      <w:r w:rsidR="00453296">
        <w:rPr>
          <w:bCs/>
          <w:sz w:val="24"/>
          <w:szCs w:val="24"/>
        </w:rPr>
        <w:t>2019</w:t>
      </w:r>
      <w:r w:rsidRPr="00945702">
        <w:rPr>
          <w:bCs/>
          <w:sz w:val="24"/>
          <w:szCs w:val="24"/>
        </w:rPr>
        <w:t xml:space="preserve">, na forma do </w:t>
      </w:r>
      <w:r w:rsidRPr="000E2C05">
        <w:rPr>
          <w:bCs/>
          <w:sz w:val="24"/>
          <w:szCs w:val="24"/>
          <w:highlight w:val="yellow"/>
        </w:rPr>
        <w:t>Anexo</w:t>
      </w:r>
      <w:r w:rsidR="000E2C05" w:rsidRPr="000E2C05">
        <w:rPr>
          <w:bCs/>
          <w:sz w:val="24"/>
          <w:szCs w:val="24"/>
          <w:highlight w:val="yellow"/>
        </w:rPr>
        <w:t xml:space="preserve"> I</w:t>
      </w:r>
      <w:r w:rsidRPr="00945702">
        <w:rPr>
          <w:bCs/>
          <w:sz w:val="24"/>
          <w:szCs w:val="24"/>
        </w:rPr>
        <w:t xml:space="preserve"> a esta Resolução</w:t>
      </w:r>
      <w:r w:rsidR="000E2C05">
        <w:rPr>
          <w:bCs/>
          <w:sz w:val="24"/>
          <w:szCs w:val="24"/>
        </w:rPr>
        <w:t xml:space="preserve">, processo SEI </w:t>
      </w:r>
      <w:proofErr w:type="spellStart"/>
      <w:r w:rsidR="000E2C05" w:rsidRPr="000E2C05">
        <w:rPr>
          <w:bCs/>
          <w:sz w:val="24"/>
          <w:szCs w:val="24"/>
          <w:highlight w:val="yellow"/>
        </w:rPr>
        <w:t>xxxxxxxxxxxx</w:t>
      </w:r>
      <w:proofErr w:type="spellEnd"/>
      <w:r w:rsidRPr="00945702">
        <w:rPr>
          <w:bCs/>
          <w:sz w:val="24"/>
          <w:szCs w:val="24"/>
        </w:rPr>
        <w:t>.</w:t>
      </w:r>
    </w:p>
    <w:p w:rsidR="00E41FE3" w:rsidRPr="00945702" w:rsidRDefault="00E41FE3" w:rsidP="00A76AFC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Default="00E41FE3">
      <w:pPr>
        <w:spacing w:after="120" w:line="240" w:lineRule="exact"/>
        <w:jc w:val="both"/>
        <w:rPr>
          <w:color w:val="000000"/>
        </w:rPr>
      </w:pPr>
    </w:p>
    <w:p w:rsidR="00882A93" w:rsidRDefault="00882A93">
      <w:pPr>
        <w:spacing w:after="120" w:line="240" w:lineRule="exact"/>
        <w:jc w:val="both"/>
        <w:rPr>
          <w:color w:val="000000"/>
        </w:rPr>
      </w:pPr>
    </w:p>
    <w:p w:rsidR="000E2C05" w:rsidRDefault="000E2C05">
      <w:pPr>
        <w:spacing w:after="120" w:line="240" w:lineRule="exact"/>
        <w:jc w:val="both"/>
        <w:rPr>
          <w:color w:val="000000"/>
        </w:rPr>
      </w:pPr>
    </w:p>
    <w:p w:rsidR="000E2C05" w:rsidRPr="00945702" w:rsidRDefault="000E2C05">
      <w:pPr>
        <w:spacing w:after="120" w:line="240" w:lineRule="exact"/>
        <w:jc w:val="both"/>
        <w:rPr>
          <w:color w:val="00000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2A93" w:rsidTr="00882A93">
        <w:tc>
          <w:tcPr>
            <w:tcW w:w="4784" w:type="dxa"/>
          </w:tcPr>
          <w:p w:rsidR="000E2C05" w:rsidRDefault="000E2C05" w:rsidP="000E2C05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EDSON </w:t>
            </w:r>
            <w:r w:rsidRPr="000E2C05">
              <w:rPr>
                <w:b/>
                <w:bCs/>
                <w:caps/>
                <w:kern w:val="24"/>
              </w:rPr>
              <w:t>Gonçalves Duarte</w:t>
            </w:r>
          </w:p>
          <w:p w:rsidR="00882A93" w:rsidRDefault="00882A93" w:rsidP="000E2C05">
            <w:pPr>
              <w:snapToGrid w:val="0"/>
              <w:spacing w:line="240" w:lineRule="exact"/>
              <w:jc w:val="center"/>
            </w:pPr>
            <w:r w:rsidRPr="00882A93">
              <w:rPr>
                <w:b/>
                <w:bCs/>
              </w:rPr>
              <w:t>Presidente do CNRH</w:t>
            </w:r>
          </w:p>
        </w:tc>
        <w:tc>
          <w:tcPr>
            <w:tcW w:w="4785" w:type="dxa"/>
          </w:tcPr>
          <w:p w:rsidR="00882A93" w:rsidRPr="00882A93" w:rsidRDefault="00882A93" w:rsidP="00882A93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JAIR VIEIRA TANNÚS JUNIOR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Secretário Executivo do CNRH</w:t>
            </w:r>
          </w:p>
        </w:tc>
      </w:tr>
    </w:tbl>
    <w:p w:rsidR="00882A93" w:rsidRPr="00945702" w:rsidRDefault="00882A93" w:rsidP="00882A93">
      <w:pPr>
        <w:spacing w:after="120" w:line="240" w:lineRule="exact"/>
        <w:ind w:firstLine="1418"/>
        <w:jc w:val="both"/>
      </w:pPr>
    </w:p>
    <w:p w:rsidR="00882A93" w:rsidRDefault="00882A93">
      <w:pPr>
        <w:spacing w:after="120" w:line="240" w:lineRule="exact"/>
        <w:jc w:val="both"/>
        <w:sectPr w:rsidR="00882A93" w:rsidSect="00A76AFC">
          <w:footerReference w:type="default" r:id="rId9"/>
          <w:footerReference w:type="first" r:id="rId10"/>
          <w:pgSz w:w="11905" w:h="16837"/>
          <w:pgMar w:top="1134" w:right="1134" w:bottom="851" w:left="1418" w:header="720" w:footer="397" w:gutter="0"/>
          <w:cols w:space="720"/>
          <w:docGrid w:linePitch="400"/>
        </w:sectPr>
      </w:pP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882A93">
        <w:rPr>
          <w:b/>
          <w:bCs/>
        </w:rPr>
        <w:t>l de Recursos Hídricos para 201</w:t>
      </w:r>
      <w:r w:rsidR="000E2C05">
        <w:rPr>
          <w:b/>
          <w:bCs/>
        </w:rPr>
        <w:t>9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Secretaria de Recursos Hídricos e </w:t>
      </w:r>
      <w:r w:rsidR="00882A93">
        <w:t>Qualidade Ambiental</w:t>
      </w:r>
      <w:r w:rsidR="004A7E81" w:rsidRPr="00945702">
        <w:t xml:space="preserve"> do Ministério do Meio Ambiente, por mei</w:t>
      </w:r>
      <w:r w:rsidR="004A7E81">
        <w:t xml:space="preserve">o da </w:t>
      </w:r>
      <w:r w:rsidR="00882A93">
        <w:t>Coordenação Geral de</w:t>
      </w:r>
      <w:r w:rsidR="004A7E81">
        <w:t xml:space="preserve"> Apoio ao CNRH</w:t>
      </w:r>
      <w:r w:rsidR="000861FB">
        <w:t>,</w:t>
      </w:r>
      <w:r w:rsidR="004A7E81" w:rsidRPr="00945702">
        <w:t xml:space="preserve"> </w:t>
      </w:r>
      <w:r w:rsidR="00E41FE3" w:rsidRPr="00945702">
        <w:t xml:space="preserve">requer a execução das atividades aqui relacionadas para </w:t>
      </w:r>
      <w:r w:rsidR="00E41FE3" w:rsidRPr="000E2C05">
        <w:rPr>
          <w:highlight w:val="yellow"/>
        </w:rPr>
        <w:t>201</w:t>
      </w:r>
      <w:r w:rsidR="000E2C05" w:rsidRPr="000E2C05">
        <w:rPr>
          <w:highlight w:val="yellow"/>
        </w:rPr>
        <w:t>9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</w:t>
      </w:r>
      <w:r w:rsidR="009D5EB4">
        <w:t>aquelas</w:t>
      </w:r>
      <w:r w:rsidR="00FF0371">
        <w:t xml:space="preserve">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 xml:space="preserve">A elaboração desta proposta levou em consideração </w:t>
      </w:r>
      <w:r w:rsidR="00882A93">
        <w:t>a previsão de reuniões para 201</w:t>
      </w:r>
      <w:r w:rsidR="000E2C05">
        <w:t>9</w:t>
      </w:r>
      <w:r w:rsidR="00503DE8">
        <w:t xml:space="preserve">, </w:t>
      </w:r>
      <w:r w:rsidR="000526A7">
        <w:t xml:space="preserve">o custeio </w:t>
      </w:r>
      <w:r w:rsidR="00453296">
        <w:t xml:space="preserve">para a participação da </w:t>
      </w:r>
      <w:r w:rsidR="000526A7">
        <w:t xml:space="preserve">sociedade civil, </w:t>
      </w:r>
      <w:r w:rsidR="00FE7D2C">
        <w:t>bem como as restrições orçamentárias advindas do ajuste fiscal do Governo F</w:t>
      </w:r>
      <w:r w:rsidR="00503DE8">
        <w:t>ederal</w:t>
      </w:r>
      <w:r w:rsidR="00FE7D2C">
        <w:t xml:space="preserve">. </w:t>
      </w:r>
      <w:r w:rsidR="00001770">
        <w:t>É importante r</w:t>
      </w:r>
      <w:r w:rsidR="001A1CFF">
        <w:t>essalta</w:t>
      </w:r>
      <w:r w:rsidR="00001770">
        <w:t>r</w:t>
      </w:r>
      <w:r w:rsidR="001A1CFF">
        <w:t xml:space="preserve"> que </w:t>
      </w:r>
      <w:r w:rsidR="000526A7">
        <w:t>o custeio da sociedade civil não é despesa obrigat</w:t>
      </w:r>
      <w:r w:rsidR="00A7190C">
        <w:t>ória, conforme se observa no</w:t>
      </w:r>
      <w:r w:rsidR="005724B1">
        <w:t xml:space="preserve"> </w:t>
      </w:r>
      <w:r w:rsidR="00A7190C">
        <w:t>art.</w:t>
      </w:r>
      <w:r w:rsidR="005724B1">
        <w:t>5º</w:t>
      </w:r>
      <w:r w:rsidR="00124B4C">
        <w:t>,</w:t>
      </w:r>
      <w:r w:rsidR="00A7190C">
        <w:t xml:space="preserve"> </w:t>
      </w:r>
      <w:r w:rsidR="00A7190C" w:rsidRPr="001A1CFF">
        <w:t xml:space="preserve">§ </w:t>
      </w:r>
      <w:r w:rsidR="005724B1">
        <w:t>7</w:t>
      </w:r>
      <w:r w:rsidR="00A7190C" w:rsidRPr="001A1CFF">
        <w:t>º</w:t>
      </w:r>
      <w:r w:rsidR="00124B4C">
        <w:t>,</w:t>
      </w:r>
      <w:r w:rsidR="00A7190C" w:rsidRPr="001A1CFF">
        <w:t xml:space="preserve"> </w:t>
      </w:r>
      <w:r w:rsidR="00A7190C">
        <w:t xml:space="preserve">do </w:t>
      </w:r>
      <w:r w:rsidR="005724B1">
        <w:t>Decreto nº 4.613, de 11/3/2003, que regulamenta o</w:t>
      </w:r>
      <w:r w:rsidR="00A7190C">
        <w:t xml:space="preserve"> CNRH. 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882A93" w:rsidRDefault="007658B7" w:rsidP="00882A93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 xml:space="preserve">Atividades </w:t>
      </w:r>
      <w:r w:rsidR="00BC2BE5">
        <w:rPr>
          <w:rFonts w:eastAsia="Lucida Sans Unicode"/>
          <w:b/>
        </w:rPr>
        <w:t xml:space="preserve">previstas </w:t>
      </w:r>
      <w:r w:rsidR="000526A7">
        <w:rPr>
          <w:rFonts w:eastAsia="Lucida Sans Unicode"/>
          <w:b/>
        </w:rPr>
        <w:t xml:space="preserve">para </w:t>
      </w:r>
      <w:r w:rsidR="00882A93">
        <w:rPr>
          <w:rFonts w:eastAsia="Lucida Sans Unicode"/>
          <w:b/>
        </w:rPr>
        <w:t>201</w:t>
      </w:r>
      <w:r w:rsidR="00453296">
        <w:rPr>
          <w:rFonts w:eastAsia="Lucida Sans Unicode"/>
          <w:b/>
        </w:rPr>
        <w:t>9</w:t>
      </w:r>
    </w:p>
    <w:p w:rsidR="00882A93" w:rsidRDefault="00882A93" w:rsidP="00882A93">
      <w:pPr>
        <w:spacing w:after="120" w:line="240" w:lineRule="exact"/>
        <w:jc w:val="both"/>
        <w:rPr>
          <w:rFonts w:eastAsia="Lucida Sans Unicode"/>
        </w:rPr>
      </w:pP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</w:t>
      </w:r>
      <w:r>
        <w:rPr>
          <w:rFonts w:eastAsia="Lucida Sans Unicode"/>
        </w:rPr>
        <w:t>e 4 reuniões plenárias do CNRH</w:t>
      </w:r>
      <w:r w:rsidRPr="00882A93">
        <w:rPr>
          <w:rFonts w:eastAsia="Lucida Sans Unicode"/>
        </w:rPr>
        <w:t>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40 reuniões de Câmaras Técnicas;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541287">
        <w:rPr>
          <w:rFonts w:eastAsia="Lucida Sans Unicode"/>
        </w:rPr>
        <w:t>10</w:t>
      </w:r>
      <w:r w:rsidRPr="00882A93">
        <w:rPr>
          <w:rFonts w:eastAsia="Lucida Sans Unicode"/>
        </w:rPr>
        <w:t xml:space="preserve"> reuniões de Grupos de Trabalho;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F06D75">
        <w:rPr>
          <w:rFonts w:eastAsia="Lucida Sans Unicode"/>
        </w:rPr>
        <w:t xml:space="preserve">2 </w:t>
      </w:r>
      <w:r w:rsidRPr="00882A93">
        <w:rPr>
          <w:rFonts w:eastAsia="Lucida Sans Unicode"/>
        </w:rPr>
        <w:t>reuniões com os presidentes das Câmaras Técnicas;</w:t>
      </w:r>
    </w:p>
    <w:p w:rsid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Oficinas de Trabalho e Seminários voltados para subsidiar as discussões no âmbito das câmaras técnicas e para divulgar as Prioridades, Ações e Metas do Plano Nacional de Recursos Hídricos para 2016-2020;</w:t>
      </w:r>
      <w:r w:rsidR="005C3517">
        <w:rPr>
          <w:rFonts w:eastAsia="Lucida Sans Unicode"/>
        </w:rPr>
        <w:t xml:space="preserve"> e</w:t>
      </w:r>
    </w:p>
    <w:p w:rsidR="005B6C8C" w:rsidRPr="00541287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541287">
        <w:rPr>
          <w:rFonts w:eastAsia="Lucida Sans Unicode"/>
        </w:rPr>
        <w:t xml:space="preserve">Executar as atribuições previstas nos </w:t>
      </w:r>
      <w:proofErr w:type="spellStart"/>
      <w:r w:rsidRPr="00541287">
        <w:rPr>
          <w:rFonts w:eastAsia="Lucida Sans Unicode"/>
        </w:rPr>
        <w:t>Arts</w:t>
      </w:r>
      <w:proofErr w:type="spellEnd"/>
      <w:r w:rsidRPr="00541287">
        <w:rPr>
          <w:rFonts w:eastAsia="Lucida Sans Unicode"/>
        </w:rPr>
        <w:t>. 43 e 44, do Regimento Interno do</w:t>
      </w:r>
      <w:r w:rsidR="00541287" w:rsidRPr="00541287">
        <w:rPr>
          <w:rFonts w:eastAsia="Lucida Sans Unicode"/>
        </w:rPr>
        <w:t xml:space="preserve"> </w:t>
      </w:r>
      <w:r w:rsidRPr="00541287">
        <w:rPr>
          <w:rFonts w:eastAsia="Lucida Sans Unicode"/>
        </w:rPr>
        <w:t>CNRH.</w:t>
      </w:r>
      <w:r w:rsidRPr="00541287">
        <w:rPr>
          <w:rFonts w:eastAsia="Lucida Sans Unicode"/>
        </w:rPr>
        <w:cr/>
      </w: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lastRenderedPageBreak/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BC2BE5">
        <w:t>etaria Executiva do CNRH em 201</w:t>
      </w:r>
      <w:r w:rsidR="00453296">
        <w:t>9</w:t>
      </w:r>
      <w:r w:rsidRPr="00945702">
        <w:t>.</w:t>
      </w:r>
      <w:r w:rsidR="00D606F5">
        <w:t xml:space="preserve">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2664"/>
      </w:tblGrid>
      <w:tr w:rsidR="0037334F" w:rsidRPr="0037334F" w:rsidTr="00B9252D">
        <w:trPr>
          <w:jc w:val="center"/>
        </w:trPr>
        <w:tc>
          <w:tcPr>
            <w:tcW w:w="6975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Discriminação</w:t>
            </w:r>
          </w:p>
        </w:tc>
        <w:tc>
          <w:tcPr>
            <w:tcW w:w="2664" w:type="dxa"/>
            <w:shd w:val="clear" w:color="auto" w:fill="auto"/>
          </w:tcPr>
          <w:p w:rsidR="0037334F" w:rsidRPr="0037334F" w:rsidRDefault="008D3312" w:rsidP="00B9252D">
            <w:pPr>
              <w:tabs>
                <w:tab w:val="left" w:pos="360"/>
              </w:tabs>
              <w:spacing w:after="120"/>
              <w:jc w:val="center"/>
            </w:pPr>
            <w:r>
              <w:rPr>
                <w:b/>
                <w:bCs/>
              </w:rPr>
              <w:t>Valor em R$</w:t>
            </w:r>
          </w:p>
        </w:tc>
      </w:tr>
      <w:tr w:rsidR="00F14509" w:rsidRPr="0037334F" w:rsidTr="00F14509">
        <w:trPr>
          <w:trHeight w:val="841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Diárias e passagens para 40 reuniões de Câmaras Técnicas, 4 Reuniões Plenárias do CNRH</w:t>
            </w:r>
            <w:r w:rsidR="00484464">
              <w:t>,</w:t>
            </w:r>
            <w:r w:rsidRPr="007F0CB4">
              <w:t xml:space="preserve"> 6 eventos, 2 reun</w:t>
            </w:r>
            <w:r w:rsidR="00484464">
              <w:t xml:space="preserve">iões com Presidentes de </w:t>
            </w:r>
            <w:proofErr w:type="spellStart"/>
            <w:proofErr w:type="gramStart"/>
            <w:r w:rsidR="00484464">
              <w:t>CTs</w:t>
            </w:r>
            <w:proofErr w:type="spellEnd"/>
            <w:r w:rsidR="00484464">
              <w:t>(</w:t>
            </w:r>
            <w:proofErr w:type="gramEnd"/>
            <w:r w:rsidR="00484464">
              <w:t>1)  e 10 reuniões de Grupo de Trabalho.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484464" w:rsidP="00F14509">
            <w:pPr>
              <w:jc w:val="center"/>
            </w:pPr>
            <w:r>
              <w:t>450</w:t>
            </w:r>
            <w:r w:rsidR="00F14509" w:rsidRPr="00047B33">
              <w:t>.000,00</w:t>
            </w:r>
          </w:p>
        </w:tc>
      </w:tr>
      <w:tr w:rsidR="00F14509" w:rsidRPr="0037334F" w:rsidTr="00F14509">
        <w:trPr>
          <w:trHeight w:val="693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 xml:space="preserve">Sonorização, Gravação e </w:t>
            </w:r>
            <w:proofErr w:type="spellStart"/>
            <w:r w:rsidRPr="007F0CB4">
              <w:t>Degravação</w:t>
            </w:r>
            <w:proofErr w:type="spellEnd"/>
            <w:r w:rsidRPr="007F0CB4">
              <w:t xml:space="preserve"> (2)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484464" w:rsidP="00F14509">
            <w:pPr>
              <w:jc w:val="center"/>
            </w:pPr>
            <w:r>
              <w:t>1</w:t>
            </w:r>
            <w:r w:rsidR="006353AF">
              <w:t>0</w:t>
            </w:r>
            <w:r>
              <w:t>0</w:t>
            </w:r>
            <w:r w:rsidR="008A55B0">
              <w:t>.000</w:t>
            </w:r>
            <w:r w:rsidR="00F14509" w:rsidRPr="00047B33">
              <w:t>,00</w:t>
            </w:r>
          </w:p>
        </w:tc>
      </w:tr>
      <w:tr w:rsidR="00F14509" w:rsidRPr="0037334F" w:rsidTr="00F14509">
        <w:trPr>
          <w:trHeight w:val="652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Contingências para acompanhamento de situações críticas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484464" w:rsidP="00F14509">
            <w:pPr>
              <w:jc w:val="center"/>
            </w:pPr>
            <w:r>
              <w:t>15</w:t>
            </w:r>
            <w:r w:rsidR="00453296">
              <w:t>0</w:t>
            </w:r>
            <w:r w:rsidR="00F14509" w:rsidRPr="00047B33">
              <w:t>.000,00</w:t>
            </w:r>
          </w:p>
        </w:tc>
      </w:tr>
      <w:tr w:rsidR="00F14509" w:rsidRPr="0037334F" w:rsidTr="00F14509">
        <w:trPr>
          <w:trHeight w:val="507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37334F" w:rsidRDefault="00F14509" w:rsidP="00F14509">
            <w:pPr>
              <w:tabs>
                <w:tab w:val="left" w:pos="360"/>
              </w:tabs>
              <w:spacing w:after="120"/>
              <w:jc w:val="both"/>
              <w:rPr>
                <w:b/>
              </w:rPr>
            </w:pPr>
            <w:r w:rsidRPr="0037334F">
              <w:rPr>
                <w:b/>
              </w:rPr>
              <w:t>Total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F14509" w:rsidRDefault="00484464" w:rsidP="00F14509">
            <w:pPr>
              <w:jc w:val="center"/>
              <w:rPr>
                <w:b/>
              </w:rPr>
            </w:pPr>
            <w:r>
              <w:rPr>
                <w:b/>
              </w:rPr>
              <w:t>700</w:t>
            </w:r>
            <w:r w:rsidR="008A55B0">
              <w:rPr>
                <w:b/>
              </w:rPr>
              <w:t>.000</w:t>
            </w:r>
            <w:r w:rsidR="00F14509" w:rsidRPr="00F14509">
              <w:rPr>
                <w:b/>
              </w:rPr>
              <w:t>,00</w:t>
            </w:r>
          </w:p>
        </w:tc>
      </w:tr>
    </w:tbl>
    <w:p w:rsidR="00E344BF" w:rsidRPr="0037334F" w:rsidRDefault="00E344BF" w:rsidP="0037334F">
      <w:pPr>
        <w:tabs>
          <w:tab w:val="left" w:pos="360"/>
        </w:tabs>
        <w:spacing w:after="120" w:line="240" w:lineRule="exact"/>
        <w:jc w:val="both"/>
      </w:pPr>
    </w:p>
    <w:p w:rsidR="000526A7" w:rsidRPr="001D7736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1D7736">
        <w:rPr>
          <w:sz w:val="20"/>
          <w:szCs w:val="20"/>
        </w:rPr>
        <w:t xml:space="preserve">(1) O custo médio com diárias e passagens </w:t>
      </w:r>
      <w:r w:rsidR="00F14509" w:rsidRPr="001D7736">
        <w:rPr>
          <w:sz w:val="20"/>
          <w:szCs w:val="20"/>
        </w:rPr>
        <w:t xml:space="preserve">foi de R$ </w:t>
      </w:r>
      <w:r w:rsidR="00484464" w:rsidRPr="001D7736">
        <w:rPr>
          <w:sz w:val="20"/>
          <w:szCs w:val="20"/>
        </w:rPr>
        <w:t>7</w:t>
      </w:r>
      <w:r w:rsidR="00F14509" w:rsidRPr="001D7736">
        <w:rPr>
          <w:sz w:val="20"/>
          <w:szCs w:val="20"/>
        </w:rPr>
        <w:t>.5</w:t>
      </w:r>
      <w:r w:rsidR="000526A7" w:rsidRPr="001D7736">
        <w:rPr>
          <w:sz w:val="20"/>
          <w:szCs w:val="20"/>
        </w:rPr>
        <w:t>00</w:t>
      </w:r>
      <w:r w:rsidR="005C3517" w:rsidRPr="001D7736">
        <w:rPr>
          <w:sz w:val="20"/>
          <w:szCs w:val="20"/>
        </w:rPr>
        <w:t>,00</w:t>
      </w:r>
      <w:r w:rsidRPr="001D7736">
        <w:rPr>
          <w:sz w:val="20"/>
          <w:szCs w:val="20"/>
        </w:rPr>
        <w:t xml:space="preserve">/reunião para as despesas dos representantes das </w:t>
      </w:r>
      <w:proofErr w:type="gramStart"/>
      <w:r w:rsidRPr="001D7736">
        <w:rPr>
          <w:sz w:val="20"/>
          <w:szCs w:val="20"/>
        </w:rPr>
        <w:t>organizações</w:t>
      </w:r>
      <w:proofErr w:type="gramEnd"/>
      <w:r w:rsidRPr="001D7736">
        <w:rPr>
          <w:sz w:val="20"/>
          <w:szCs w:val="20"/>
        </w:rPr>
        <w:t xml:space="preserve"> civis de recursos hídricos constantes dos incisos II e III do § 6</w:t>
      </w:r>
      <w:r w:rsidR="00D606F5" w:rsidRPr="001D7736">
        <w:rPr>
          <w:sz w:val="20"/>
          <w:szCs w:val="20"/>
        </w:rPr>
        <w:t>ª do art. 4º</w:t>
      </w:r>
      <w:r w:rsidRPr="001D7736">
        <w:rPr>
          <w:sz w:val="20"/>
          <w:szCs w:val="20"/>
        </w:rPr>
        <w:t xml:space="preserve"> do Regimento Interno do Conselho Nacional de Recursos Hídricos. </w:t>
      </w:r>
    </w:p>
    <w:p w:rsidR="0037334F" w:rsidRPr="00D016DA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1D7736">
        <w:rPr>
          <w:sz w:val="20"/>
          <w:szCs w:val="20"/>
        </w:rPr>
        <w:t xml:space="preserve">(2) </w:t>
      </w:r>
      <w:r w:rsidR="002D30C9" w:rsidRPr="001D7736">
        <w:rPr>
          <w:sz w:val="20"/>
          <w:szCs w:val="20"/>
        </w:rPr>
        <w:t>O</w:t>
      </w:r>
      <w:r w:rsidRPr="001D7736">
        <w:rPr>
          <w:sz w:val="20"/>
          <w:szCs w:val="20"/>
        </w:rPr>
        <w:t xml:space="preserve"> custo de sonorização/gravação R$ </w:t>
      </w:r>
      <w:r w:rsidR="002D30C9" w:rsidRPr="001D7736">
        <w:rPr>
          <w:sz w:val="20"/>
          <w:szCs w:val="20"/>
        </w:rPr>
        <w:t>88,00</w:t>
      </w:r>
      <w:r w:rsidRPr="001D7736">
        <w:rPr>
          <w:sz w:val="20"/>
          <w:szCs w:val="20"/>
        </w:rPr>
        <w:t xml:space="preserve">/h, e </w:t>
      </w:r>
      <w:proofErr w:type="spellStart"/>
      <w:r w:rsidRPr="001D7736">
        <w:rPr>
          <w:sz w:val="20"/>
          <w:szCs w:val="20"/>
        </w:rPr>
        <w:t>degravação</w:t>
      </w:r>
      <w:proofErr w:type="spellEnd"/>
      <w:r w:rsidRPr="001D7736">
        <w:rPr>
          <w:sz w:val="20"/>
          <w:szCs w:val="20"/>
        </w:rPr>
        <w:t xml:space="preserve"> R$ </w:t>
      </w:r>
      <w:r w:rsidR="002D30C9" w:rsidRPr="001D7736">
        <w:rPr>
          <w:sz w:val="20"/>
          <w:szCs w:val="20"/>
        </w:rPr>
        <w:t>100,00</w:t>
      </w:r>
      <w:r w:rsidRPr="001D7736">
        <w:rPr>
          <w:sz w:val="20"/>
          <w:szCs w:val="20"/>
        </w:rPr>
        <w:t xml:space="preserve">/h, </w:t>
      </w:r>
      <w:r w:rsidR="00484464" w:rsidRPr="001D7736">
        <w:rPr>
          <w:sz w:val="20"/>
          <w:szCs w:val="20"/>
        </w:rPr>
        <w:t>f</w:t>
      </w:r>
      <w:r w:rsidRPr="001D7736">
        <w:rPr>
          <w:sz w:val="20"/>
          <w:szCs w:val="20"/>
        </w:rPr>
        <w:t>oi considerado um excedente para oficinas e seminários que porventura venham a acontece</w:t>
      </w:r>
      <w:r w:rsidR="00442C02" w:rsidRPr="001D7736">
        <w:rPr>
          <w:sz w:val="20"/>
          <w:szCs w:val="20"/>
        </w:rPr>
        <w:t>r</w:t>
      </w:r>
      <w:r w:rsidRPr="001D7736">
        <w:rPr>
          <w:sz w:val="20"/>
          <w:szCs w:val="20"/>
        </w:rPr>
        <w:t xml:space="preserve"> por iniciativa do CNRH. Conside</w:t>
      </w:r>
      <w:r w:rsidR="00D606F5" w:rsidRPr="001D7736">
        <w:rPr>
          <w:sz w:val="20"/>
          <w:szCs w:val="20"/>
        </w:rPr>
        <w:t>rou-se</w:t>
      </w:r>
      <w:r w:rsidRPr="001D7736">
        <w:rPr>
          <w:sz w:val="20"/>
          <w:szCs w:val="20"/>
        </w:rPr>
        <w:t xml:space="preserve"> 12 horas </w:t>
      </w:r>
      <w:r w:rsidR="00484464" w:rsidRPr="001D7736">
        <w:rPr>
          <w:sz w:val="20"/>
          <w:szCs w:val="20"/>
        </w:rPr>
        <w:t xml:space="preserve">em média para </w:t>
      </w:r>
      <w:r w:rsidRPr="001D7736">
        <w:rPr>
          <w:sz w:val="20"/>
          <w:szCs w:val="20"/>
        </w:rPr>
        <w:t xml:space="preserve">reuniões de Câmaras Técnicas </w:t>
      </w:r>
      <w:r w:rsidR="00484464" w:rsidRPr="001D7736">
        <w:rPr>
          <w:sz w:val="20"/>
          <w:szCs w:val="20"/>
        </w:rPr>
        <w:t>e</w:t>
      </w:r>
      <w:r w:rsidRPr="001D7736">
        <w:rPr>
          <w:sz w:val="20"/>
          <w:szCs w:val="20"/>
        </w:rPr>
        <w:t xml:space="preserve"> 10 horas para as reuniões do CNRH.</w:t>
      </w:r>
      <w:r w:rsidR="00527B70">
        <w:rPr>
          <w:sz w:val="20"/>
          <w:szCs w:val="20"/>
        </w:rPr>
        <w:t xml:space="preserve"> Não se considerou </w:t>
      </w:r>
      <w:proofErr w:type="spellStart"/>
      <w:r w:rsidR="00527B70">
        <w:rPr>
          <w:sz w:val="20"/>
          <w:szCs w:val="20"/>
        </w:rPr>
        <w:t>degravação</w:t>
      </w:r>
      <w:proofErr w:type="spellEnd"/>
      <w:r w:rsidR="00527B70">
        <w:rPr>
          <w:sz w:val="20"/>
          <w:szCs w:val="20"/>
        </w:rPr>
        <w:t xml:space="preserve"> em grupo de trabalho ou seminário.</w:t>
      </w:r>
      <w:bookmarkStart w:id="0" w:name="_GoBack"/>
      <w:bookmarkEnd w:id="0"/>
    </w:p>
    <w:p w:rsidR="00E41FE3" w:rsidRPr="007F14BA" w:rsidRDefault="00E41FE3">
      <w:pPr>
        <w:tabs>
          <w:tab w:val="left" w:pos="0"/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 xml:space="preserve">: no orçamento da Secretaria Executiva não estão computadas as despesas e proventos dos servidores e </w:t>
      </w:r>
      <w:proofErr w:type="gramStart"/>
      <w:r w:rsidRPr="007F14BA">
        <w:rPr>
          <w:i/>
          <w:iCs/>
          <w:sz w:val="20"/>
          <w:szCs w:val="20"/>
        </w:rPr>
        <w:t>agentes</w:t>
      </w:r>
      <w:proofErr w:type="gramEnd"/>
      <w:r w:rsidRPr="007F14BA">
        <w:rPr>
          <w:i/>
          <w:iCs/>
          <w:sz w:val="20"/>
          <w:szCs w:val="20"/>
        </w:rPr>
        <w:t xml:space="preserve"> públicos do MMA.</w:t>
      </w:r>
    </w:p>
    <w:sectPr w:rsidR="00E41FE3" w:rsidRPr="007F14BA" w:rsidSect="00A76AFC"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EB4" w:rsidRDefault="00CD5EB4">
      <w:r>
        <w:separator/>
      </w:r>
    </w:p>
  </w:endnote>
  <w:endnote w:type="continuationSeparator" w:id="0">
    <w:p w:rsidR="00CD5EB4" w:rsidRDefault="00CD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527B70">
            <w:rPr>
              <w:b/>
              <w:noProof/>
              <w:sz w:val="16"/>
              <w:szCs w:val="16"/>
            </w:rPr>
            <w:t>2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FE3" w:rsidRDefault="00E41F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EB4" w:rsidRDefault="00CD5EB4">
      <w:r>
        <w:separator/>
      </w:r>
    </w:p>
  </w:footnote>
  <w:footnote w:type="continuationSeparator" w:id="0">
    <w:p w:rsidR="00CD5EB4" w:rsidRDefault="00CD5EB4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D4D9A"/>
    <w:multiLevelType w:val="hybridMultilevel"/>
    <w:tmpl w:val="DA6AB2DA"/>
    <w:lvl w:ilvl="0" w:tplc="A2368850">
      <w:numFmt w:val="bullet"/>
      <w:lvlText w:val="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844A2"/>
    <w:multiLevelType w:val="hybridMultilevel"/>
    <w:tmpl w:val="783C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4D"/>
    <w:rsid w:val="00001770"/>
    <w:rsid w:val="00041224"/>
    <w:rsid w:val="000526A7"/>
    <w:rsid w:val="000772B7"/>
    <w:rsid w:val="000852E4"/>
    <w:rsid w:val="00085940"/>
    <w:rsid w:val="000861FB"/>
    <w:rsid w:val="00093F35"/>
    <w:rsid w:val="000E2C05"/>
    <w:rsid w:val="000F0325"/>
    <w:rsid w:val="000F570A"/>
    <w:rsid w:val="000F63EF"/>
    <w:rsid w:val="00124B4C"/>
    <w:rsid w:val="001261C1"/>
    <w:rsid w:val="0015699B"/>
    <w:rsid w:val="00160E28"/>
    <w:rsid w:val="001809EE"/>
    <w:rsid w:val="001A1CFF"/>
    <w:rsid w:val="001D7736"/>
    <w:rsid w:val="001E2A04"/>
    <w:rsid w:val="00236D90"/>
    <w:rsid w:val="00275322"/>
    <w:rsid w:val="0028103E"/>
    <w:rsid w:val="002D30C9"/>
    <w:rsid w:val="002E152E"/>
    <w:rsid w:val="00341003"/>
    <w:rsid w:val="0037334F"/>
    <w:rsid w:val="00377C56"/>
    <w:rsid w:val="00381EFE"/>
    <w:rsid w:val="0040380D"/>
    <w:rsid w:val="004132A4"/>
    <w:rsid w:val="00433982"/>
    <w:rsid w:val="00442C02"/>
    <w:rsid w:val="00453296"/>
    <w:rsid w:val="00484464"/>
    <w:rsid w:val="004A7E81"/>
    <w:rsid w:val="00503B41"/>
    <w:rsid w:val="00503DE8"/>
    <w:rsid w:val="00520247"/>
    <w:rsid w:val="00527B70"/>
    <w:rsid w:val="00541287"/>
    <w:rsid w:val="00557091"/>
    <w:rsid w:val="005724B1"/>
    <w:rsid w:val="00573DDD"/>
    <w:rsid w:val="0059219D"/>
    <w:rsid w:val="005B6C8C"/>
    <w:rsid w:val="005C3517"/>
    <w:rsid w:val="006232F8"/>
    <w:rsid w:val="006353AF"/>
    <w:rsid w:val="006615BF"/>
    <w:rsid w:val="006F0D21"/>
    <w:rsid w:val="0070490E"/>
    <w:rsid w:val="00707A0D"/>
    <w:rsid w:val="007658B7"/>
    <w:rsid w:val="00783E80"/>
    <w:rsid w:val="0078761F"/>
    <w:rsid w:val="007E6325"/>
    <w:rsid w:val="007E6B33"/>
    <w:rsid w:val="007F14BA"/>
    <w:rsid w:val="008422C6"/>
    <w:rsid w:val="0086351A"/>
    <w:rsid w:val="00882A93"/>
    <w:rsid w:val="008A0572"/>
    <w:rsid w:val="008A55B0"/>
    <w:rsid w:val="008D3312"/>
    <w:rsid w:val="008D5E09"/>
    <w:rsid w:val="00945702"/>
    <w:rsid w:val="00962184"/>
    <w:rsid w:val="009865C9"/>
    <w:rsid w:val="009B096C"/>
    <w:rsid w:val="009D5EB4"/>
    <w:rsid w:val="009E40C8"/>
    <w:rsid w:val="00A045DF"/>
    <w:rsid w:val="00A4010F"/>
    <w:rsid w:val="00A506C8"/>
    <w:rsid w:val="00A61F28"/>
    <w:rsid w:val="00A7190C"/>
    <w:rsid w:val="00A76AFC"/>
    <w:rsid w:val="00AD01CC"/>
    <w:rsid w:val="00B06072"/>
    <w:rsid w:val="00B25EC5"/>
    <w:rsid w:val="00B9252D"/>
    <w:rsid w:val="00BA3E57"/>
    <w:rsid w:val="00BB03BF"/>
    <w:rsid w:val="00BC2BE5"/>
    <w:rsid w:val="00BF103F"/>
    <w:rsid w:val="00C653FE"/>
    <w:rsid w:val="00C718F9"/>
    <w:rsid w:val="00CB41D5"/>
    <w:rsid w:val="00CD5EB4"/>
    <w:rsid w:val="00CE6B7B"/>
    <w:rsid w:val="00D016DA"/>
    <w:rsid w:val="00D23642"/>
    <w:rsid w:val="00D41C1F"/>
    <w:rsid w:val="00D46212"/>
    <w:rsid w:val="00D606F5"/>
    <w:rsid w:val="00D719E3"/>
    <w:rsid w:val="00D9367C"/>
    <w:rsid w:val="00DC0C73"/>
    <w:rsid w:val="00DD4CF1"/>
    <w:rsid w:val="00E027A3"/>
    <w:rsid w:val="00E1502F"/>
    <w:rsid w:val="00E26564"/>
    <w:rsid w:val="00E344BF"/>
    <w:rsid w:val="00E41FE3"/>
    <w:rsid w:val="00E90850"/>
    <w:rsid w:val="00EB18CC"/>
    <w:rsid w:val="00EB2ACC"/>
    <w:rsid w:val="00F06D75"/>
    <w:rsid w:val="00F14509"/>
    <w:rsid w:val="00F1474D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3EF1AC"/>
  <w15:docId w15:val="{6F2F7ACF-56E6-47AC-AA89-1B42F7C0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  <w:style w:type="table" w:styleId="Tabelacomgrade">
    <w:name w:val="Table Grid"/>
    <w:basedOn w:val="Tabelanormal"/>
    <w:uiPriority w:val="59"/>
    <w:rsid w:val="0088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E34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1AD0-E127-49A3-9A37-E9D45CE4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745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subject/>
  <dc:creator>annaflavia</dc:creator>
  <cp:keywords/>
  <cp:lastModifiedBy>Claudia Ferreira Lima</cp:lastModifiedBy>
  <cp:revision>7</cp:revision>
  <cp:lastPrinted>2011-05-12T12:27:00Z</cp:lastPrinted>
  <dcterms:created xsi:type="dcterms:W3CDTF">2018-10-25T17:54:00Z</dcterms:created>
  <dcterms:modified xsi:type="dcterms:W3CDTF">2018-10-25T18:27:00Z</dcterms:modified>
</cp:coreProperties>
</file>